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88B87" w14:textId="77777777" w:rsidR="004B7DC2" w:rsidRPr="004B7DC2" w:rsidRDefault="004B7DC2" w:rsidP="004B7DC2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p w14:paraId="7F4DA75C" w14:textId="77777777" w:rsidR="004B7DC2" w:rsidRPr="004B7DC2" w:rsidRDefault="004B7DC2" w:rsidP="004B7DC2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color w:val="002060"/>
          <w:kern w:val="0"/>
          <w:sz w:val="24"/>
          <w:lang w:val="en-US" w:eastAsia="ar-SA"/>
          <w14:ligatures w14:val="none"/>
        </w:rPr>
      </w:pPr>
      <w:bookmarkStart w:id="0" w:name="_Toc141352269"/>
      <w:r w:rsidRPr="004B7DC2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 xml:space="preserve">ΠΑΡΑΡΤΗΜΑ </w:t>
      </w:r>
      <w:r w:rsidRPr="004B7DC2">
        <w:rPr>
          <w:rFonts w:ascii="Arial" w:eastAsia="Times New Roman" w:hAnsi="Arial" w:cs="Arial"/>
          <w:b/>
          <w:color w:val="002060"/>
          <w:kern w:val="0"/>
          <w:sz w:val="24"/>
          <w:lang w:val="en-US" w:eastAsia="ar-SA"/>
          <w14:ligatures w14:val="none"/>
        </w:rPr>
        <w:t>I</w:t>
      </w:r>
      <w:r w:rsidRPr="004B7DC2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V – Φ</w:t>
      </w:r>
      <w:proofErr w:type="spellStart"/>
      <w:r w:rsidRPr="004B7DC2">
        <w:rPr>
          <w:rFonts w:ascii="Arial" w:eastAsia="Times New Roman" w:hAnsi="Arial" w:cs="Arial"/>
          <w:b/>
          <w:color w:val="002060"/>
          <w:kern w:val="0"/>
          <w:sz w:val="24"/>
          <w:lang w:val="en-US" w:eastAsia="ar-SA"/>
          <w14:ligatures w14:val="none"/>
        </w:rPr>
        <w:t>ύλλ</w:t>
      </w:r>
      <w:proofErr w:type="spellEnd"/>
      <w:r w:rsidRPr="004B7DC2">
        <w:rPr>
          <w:rFonts w:ascii="Arial" w:eastAsia="Times New Roman" w:hAnsi="Arial" w:cs="Arial"/>
          <w:b/>
          <w:color w:val="002060"/>
          <w:kern w:val="0"/>
          <w:sz w:val="24"/>
          <w:lang w:val="en-US" w:eastAsia="ar-SA"/>
          <w14:ligatures w14:val="none"/>
        </w:rPr>
        <w:t xml:space="preserve">α </w:t>
      </w:r>
      <w:r w:rsidRPr="004B7DC2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Σ</w:t>
      </w:r>
      <w:proofErr w:type="spellStart"/>
      <w:r w:rsidRPr="004B7DC2">
        <w:rPr>
          <w:rFonts w:ascii="Arial" w:eastAsia="Times New Roman" w:hAnsi="Arial" w:cs="Arial"/>
          <w:b/>
          <w:color w:val="002060"/>
          <w:kern w:val="0"/>
          <w:sz w:val="24"/>
          <w:lang w:val="en-US" w:eastAsia="ar-SA"/>
          <w14:ligatures w14:val="none"/>
        </w:rPr>
        <w:t>υμμόρφωσης</w:t>
      </w:r>
      <w:bookmarkEnd w:id="0"/>
      <w:proofErr w:type="spellEnd"/>
    </w:p>
    <w:p w14:paraId="611A7526" w14:textId="77777777" w:rsidR="004B7DC2" w:rsidRPr="004B7DC2" w:rsidRDefault="004B7DC2" w:rsidP="004B7DC2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:u w:val="single"/>
          <w:lang w:eastAsia="ar-SA"/>
          <w14:ligatures w14:val="none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"/>
        <w:gridCol w:w="2784"/>
        <w:gridCol w:w="1312"/>
        <w:gridCol w:w="1281"/>
        <w:gridCol w:w="108"/>
        <w:gridCol w:w="2174"/>
      </w:tblGrid>
      <w:tr w:rsidR="004B7DC2" w:rsidRPr="004B7DC2" w14:paraId="4306E37A" w14:textId="77777777" w:rsidTr="001437CC">
        <w:trPr>
          <w:trHeight w:hRule="exact" w:val="31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4F0D0F0A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ΤΜΗΜΑ 1:</w:t>
            </w:r>
            <w:r w:rsidRPr="004B7DC2"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«</w:t>
            </w:r>
            <w:bookmarkStart w:id="1" w:name="_Hlk141289102"/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Εξυπηρετητές ηλεκτρονικών υπολογιστών</w:t>
            </w:r>
            <w:bookmarkEnd w:id="1"/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»</w:t>
            </w:r>
          </w:p>
        </w:tc>
      </w:tr>
      <w:tr w:rsidR="004B7DC2" w:rsidRPr="004B7DC2" w14:paraId="24D86950" w14:textId="77777777" w:rsidTr="001437CC">
        <w:trPr>
          <w:trHeight w:hRule="exact" w:val="31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7A5187EC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ΠΙΝΑΚΑΣ ΣΥΜΜΟΡΦΩΣΗΣ</w:t>
            </w:r>
          </w:p>
        </w:tc>
      </w:tr>
      <w:tr w:rsidR="004B7DC2" w:rsidRPr="004B7DC2" w14:paraId="2BA832C4" w14:textId="77777777" w:rsidTr="001437CC">
        <w:trPr>
          <w:trHeight w:hRule="exact" w:val="5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1D4CF037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Προμήθεια </w:t>
            </w:r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ενός  (1) κεντρικού εξυπηρετητή (</w:t>
            </w:r>
            <w:proofErr w:type="spellStart"/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server</w:t>
            </w:r>
            <w:proofErr w:type="spellEnd"/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) για την κάλυψη των αναγκών της Αποκεντρωμένης Διοίκησης Πελοποννήσου, Δυτικής Ελλάδος και Ιονίου</w:t>
            </w:r>
          </w:p>
        </w:tc>
      </w:tr>
      <w:tr w:rsidR="004B7DC2" w:rsidRPr="004B7DC2" w14:paraId="46500888" w14:textId="77777777" w:rsidTr="001437CC">
        <w:trPr>
          <w:trHeight w:hRule="exact" w:val="293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6EB0594D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Α/Α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7E5EBF7A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Περιγραφή</w:t>
            </w:r>
          </w:p>
        </w:tc>
        <w:tc>
          <w:tcPr>
            <w:tcW w:w="293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13E4A9BA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ΣΤΟΙΧΕΙΑ ΠΡΟΣΦΟΡΑΣ</w:t>
            </w:r>
          </w:p>
        </w:tc>
      </w:tr>
      <w:tr w:rsidR="004B7DC2" w:rsidRPr="004B7DC2" w14:paraId="373D2366" w14:textId="77777777" w:rsidTr="001437CC">
        <w:trPr>
          <w:trHeight w:hRule="exact" w:val="826"/>
        </w:trPr>
        <w:tc>
          <w:tcPr>
            <w:tcW w:w="384" w:type="pct"/>
            <w:vMerge/>
            <w:tcBorders>
              <w:left w:val="single" w:sz="4" w:space="0" w:color="auto"/>
            </w:tcBorders>
            <w:shd w:val="clear" w:color="auto" w:fill="DBEEF4"/>
          </w:tcPr>
          <w:p w14:paraId="0764199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678" w:type="pct"/>
            <w:vMerge/>
            <w:tcBorders>
              <w:left w:val="single" w:sz="4" w:space="0" w:color="auto"/>
            </w:tcBorders>
            <w:shd w:val="clear" w:color="auto" w:fill="DBEEF4"/>
            <w:vAlign w:val="center"/>
          </w:tcPr>
          <w:p w14:paraId="26362A3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06FF6072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Υποχρεωτική Απαίτηση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0E23B9AD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Απάντηση συμμετέχοντα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0B96E789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Παραπομπή</w:t>
            </w:r>
          </w:p>
        </w:tc>
      </w:tr>
      <w:tr w:rsidR="004B7DC2" w:rsidRPr="004B7DC2" w14:paraId="2CD94B21" w14:textId="77777777" w:rsidTr="001437CC">
        <w:trPr>
          <w:trHeight w:hRule="exact" w:val="419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3F83D579" w14:textId="77777777" w:rsidR="004B7DC2" w:rsidRPr="004B7DC2" w:rsidRDefault="004B7DC2" w:rsidP="004B7DC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eastAsia="el-GR"/>
                <w14:ligatures w14:val="none"/>
              </w:rPr>
            </w:pPr>
          </w:p>
        </w:tc>
        <w:tc>
          <w:tcPr>
            <w:tcW w:w="4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FA15F7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US" w:eastAsia="ar-SA"/>
                <w14:ligatures w14:val="none"/>
              </w:rPr>
              <w:t>K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εντρικός</w:t>
            </w:r>
            <w:proofErr w:type="spellEnd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εξυ</w:t>
            </w:r>
            <w:proofErr w:type="spellEnd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πηρετητής (server)</w:t>
            </w:r>
          </w:p>
        </w:tc>
      </w:tr>
      <w:tr w:rsidR="004B7DC2" w:rsidRPr="004B7DC2" w14:paraId="7E040F5E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3E91D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2B2E3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Ο προσφερόμενος Εξοπλισμός πρέπει να είναι σύγχρονος και να μην υπάρχει ανακοίνωση περί αντικατάστασης /απόσυρσης του (να αποδεικνύεται από επίσημη δήλωση του κατασκευαστή).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56E88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E167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1DDB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FAC96CA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E9171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E857A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O εξυπηρετητής να διαθέτει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chipset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Intel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C624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362AE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5A0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33D1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0A5CF83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1BCFD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C2E8B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Να διαθέτει πιστοποίηση CE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2756B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F6B6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9217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CC6E8F4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6A30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9974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Μέγεθος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Rack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DD7D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1U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EF50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9F84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2C49D9F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3A9C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5795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Προσφερόμενος αριθμός επεξεργαστών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CPU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 ανά εξυπηρετητή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D832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C788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9CB2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58AD738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DFA48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6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B842C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Υποστηριζόμενος αριθμός επεξεργαστών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CPU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 ανά εξυπηρετητή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6EE3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D7BB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EE24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1112D54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F3FB5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BDDB7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Προσφερόμενος αριθμός πυρήνων (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cores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) ανά επεξεργαστή (CPU)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5A2F3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12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92C9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FFD9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51A33FA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4B97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8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C152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Συχνότητα λειτουργίας των προσφερόμενων επεξεργαστών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CPU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4238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2.4 GHz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2D77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0D4A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B414723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8D19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9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D6A8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Μνήμη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Cache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των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επ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εξεργ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αστών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D248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&gt;=16ΜΒ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DF96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6838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399ADC9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2C2D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10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868C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Να υποστηρίζεται η ταυτόχρονη εκτέλεση πολλαπλών νημάτων ανά πυρήνα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multi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threading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84B2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7CBC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10BA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0E9EF9C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CCBD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11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5C0F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Να παρέχεται πλήρης υποστήριξη για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hardware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assisted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x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86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virtualization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(ανάλογα με τον κατασκευαστή απαιτούνται τα κατάλληλα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processor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extensions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π.χ.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AMD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Intel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x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κλπ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7A78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1E47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8D7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FE351D3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9F90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46F9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Μέγεθος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π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ροσφερόμενης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8F39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128GB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54FC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35FE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8F86C50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6F6E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9C68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Μέγεθος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υπ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οστηριζόμενης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1994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3TB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33FF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ADA6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D13821D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0384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C593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Τύπος παρεχόμενης μνήμης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DDR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4 ή ισοδύναμος ή ανώτερος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7168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71AF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185B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19F6D70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37B0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4D73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Συχνότητ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λειτουργί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ας πα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ρεχόμενης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096D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2933 MHz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6C14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22D4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FCAB43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60C1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16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AED9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Σχετικά με τις μνήμες να υποστηρίζονται χαρακτηριστικά διασφάλισης ακεραιότητας δεδομένων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Error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correcting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code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ECC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),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Rank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Sparing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Mirroring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patrol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scrubbing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ADDDC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92B8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8591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EF99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262E5C4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11E1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D20D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διαθέτει κατάλληλο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RAID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controller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που να οδηγεί το σύνολο των προσφερόμενων δίσκων του συστήματος και να υποστηρίζει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RAID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0/1/10/5/50 με 2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GB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Flash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cache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1BDF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4DE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91C6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</w:tc>
      </w:tr>
      <w:tr w:rsidR="004B7DC2" w:rsidRPr="004B7DC2" w14:paraId="590D5F0E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58E4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18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13B2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διαθέτει τουλάχιστον τέσσερις (4) θύρες 10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Gigabit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Base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thernet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7017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FF1F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38D3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1977A4D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4816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19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4A2F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διαθέτει τουλάχιστον τέσσερις (4)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θύρες, εκ των οποίων οι 3 να είναι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3.0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D664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A801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2118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9B40314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BCB6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20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6A47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μπορεί να υποστηρίξει στο σασί αυτού, μέχρι τουλάχιστον 360ΤΒ συνολική χωρητικότητα με δίσκους 2.5”.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0FC9E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1CC5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8A6C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3D137B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6F2B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FAA8F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υποστηρίζει τουλάχιστον τέσσερις (4)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PCI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θύρες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07B4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4FB3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6A3A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EDAB30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3BBC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22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6A52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υποστηρίζει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.2 εσωτερική χωρητικότητα με υλοποίηση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HW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RAID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-1 και χωρίς αυτή να καταλαμβάνει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PCIe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slot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A419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37D8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3499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9324E01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385A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A9EF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προσφερθεί </w:t>
            </w:r>
            <w:proofErr w:type="gram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με  2</w:t>
            </w:r>
            <w:proofErr w:type="gram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(δύο) δίσκους τύπου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.2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SSD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χωρητικότητας τουλάχιστον 240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GB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έκαστος σε διάταξη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HW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RAID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B096D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853F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B64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B6B1AE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76D8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D25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Αριθμός προσφερόμενων δίσκων 2.5" 2.4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TB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10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K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SAS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12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Gb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Hot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Swap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243B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&gt;= 6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BF9A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63EF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73C9AAA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498B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37B5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highlight w:val="yellow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διαθέτει τουλάχιστον δύο (2) τροφοδοτικά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power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supplies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 και τους αντίστοιχους ανεμιστήρες (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fans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 με δυνατότητα αλλαγής εν λειτουργία (</w:t>
            </w:r>
            <w:proofErr w:type="gram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hot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plug</w:t>
            </w:r>
            <w:proofErr w:type="gram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 τόσο για τα τροφοδοτικά όσο και για τους ανεμιστήρες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EE6A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highlight w:val="yellow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2B9C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DFAD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96DD3D2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64B1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26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AA6D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Τα Λειτουργικά Συστήματα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Microsoft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Windows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2016,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VMWARE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LINUX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να υποστηρίζονται επίσημα από τον κατασκευαστή του εξοπλισμού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5E590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9FE6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1198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299939D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3EF7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6695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εξυπηρετητής να διαθέτει μονάδα διαχείρισης με 1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x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RJ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-45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GbE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dedicated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management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port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και με υποστήριξη των κάτωθι:</w:t>
            </w:r>
          </w:p>
          <w:p w14:paraId="136428E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Virtual Media</w:t>
            </w:r>
          </w:p>
          <w:p w14:paraId="0481771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Predictive Failure Analysis</w:t>
            </w:r>
          </w:p>
          <w:p w14:paraId="75C2730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E-mail alerts</w:t>
            </w:r>
          </w:p>
          <w:p w14:paraId="3FC41DA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Remote Power On/Off</w:t>
            </w:r>
          </w:p>
          <w:p w14:paraId="61B1589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SSH, IPMI, SNMP, LDAP</w:t>
            </w:r>
          </w:p>
          <w:p w14:paraId="6BA188E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Multiple remote user connections</w:t>
            </w:r>
          </w:p>
          <w:p w14:paraId="2F0DE82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  <w:t>• Health monitoring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FD8B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AA9D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1AAF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5C0343D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0BC0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28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A827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Yπ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οστήριξη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TPM 2.0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C810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EA2E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DB04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9C466C1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0D49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29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0862D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Ο εξυπηρετητής να συνοδεύεται από την κατάλληλη άδεια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Windows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Server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2022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Standard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3F47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5914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439A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2218E5B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6BEA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30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DAE0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pt-BR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Ο εξυπηρετητής να συνοδεύεται από την κατάλληλη άδεια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Windows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Server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2022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CAL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(60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Devices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AA28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905D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277F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B49E49F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F1F7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31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7BD8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Ο εξυπηρετητής να συνοδεύεται από την κατάλληλη άδεια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VMware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vSphere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8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Essentials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Kit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3DAF3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8ABE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703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E14D740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4896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32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7B52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Εγγύηση καλής λειτουργίας τουλάχιστον 5 ετών από τον κατασκευαστή με επισκευή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on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site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(να αποδεικνύεται από επίσημη δήλωση του κατασκευαστή).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E059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8687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B659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</w:tbl>
    <w:p w14:paraId="10928F17" w14:textId="77777777" w:rsidR="004B7DC2" w:rsidRPr="004B7DC2" w:rsidRDefault="004B7DC2" w:rsidP="004B7DC2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</w:pPr>
    </w:p>
    <w:p w14:paraId="61881ADA" w14:textId="77777777" w:rsidR="004B7DC2" w:rsidRPr="004B7DC2" w:rsidRDefault="004B7DC2" w:rsidP="004B7DC2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</w:pPr>
    </w:p>
    <w:p w14:paraId="3D7B118F" w14:textId="77777777" w:rsidR="004B7DC2" w:rsidRPr="004B7DC2" w:rsidRDefault="004B7DC2" w:rsidP="004B7DC2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b/>
          <w:bCs/>
          <w:kern w:val="0"/>
          <w:lang w:eastAsia="el-GR"/>
          <w14:ligatures w14:val="none"/>
        </w:rPr>
      </w:pPr>
      <w:bookmarkStart w:id="2" w:name="_Hlk141276194"/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t>……/……./2023</w:t>
      </w:r>
    </w:p>
    <w:p w14:paraId="355D7829" w14:textId="77777777" w:rsidR="004B7DC2" w:rsidRPr="004B7DC2" w:rsidRDefault="004B7DC2" w:rsidP="004B7DC2">
      <w:pPr>
        <w:suppressAutoHyphens/>
        <w:spacing w:after="239" w:line="1" w:lineRule="exact"/>
        <w:jc w:val="both"/>
        <w:rPr>
          <w:rFonts w:eastAsia="Times New Roman" w:cstheme="minorHAnsi"/>
          <w:kern w:val="0"/>
          <w:lang w:val="en-GB" w:eastAsia="ar-SA"/>
          <w14:ligatures w14:val="none"/>
        </w:rPr>
      </w:pPr>
    </w:p>
    <w:p w14:paraId="5DD7953C" w14:textId="77777777" w:rsidR="004B7DC2" w:rsidRPr="004B7DC2" w:rsidRDefault="004B7DC2" w:rsidP="004B7DC2">
      <w:pPr>
        <w:widowControl w:val="0"/>
        <w:spacing w:after="0" w:line="240" w:lineRule="auto"/>
        <w:jc w:val="center"/>
        <w:rPr>
          <w:rFonts w:eastAsia="Calibri" w:cstheme="minorHAnsi"/>
          <w:kern w:val="0"/>
          <w:lang w:eastAsia="el-GR"/>
          <w14:ligatures w14:val="none"/>
        </w:rPr>
      </w:pPr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t>Για τον Οικονομικό Φορέα</w:t>
      </w:r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br/>
        <w:t>(Ονοματεπώνυμο - Υπογραφή - Σφραγίδα)</w:t>
      </w:r>
    </w:p>
    <w:p w14:paraId="3284FE8E" w14:textId="77777777" w:rsidR="004B7DC2" w:rsidRPr="004B7DC2" w:rsidRDefault="004B7DC2" w:rsidP="004B7DC2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p w14:paraId="33266CAC" w14:textId="77777777" w:rsidR="004B7DC2" w:rsidRPr="004B7DC2" w:rsidRDefault="004B7DC2" w:rsidP="004B7DC2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Cs w:val="24"/>
          <w:u w:val="single"/>
          <w:lang w:eastAsia="ar-SA"/>
          <w14:ligatures w14:val="none"/>
        </w:rPr>
      </w:pPr>
      <w:r w:rsidRPr="004B7DC2">
        <w:rPr>
          <w:rFonts w:ascii="Calibri" w:eastAsia="Times New Roman" w:hAnsi="Calibri" w:cs="Calibri"/>
          <w:b/>
          <w:bCs/>
          <w:kern w:val="0"/>
          <w:szCs w:val="24"/>
          <w:u w:val="single"/>
          <w:lang w:eastAsia="ar-SA"/>
          <w14:ligatures w14:val="none"/>
        </w:rPr>
        <w:t>Οδηγίες προς οικονομικούς φορείς:</w:t>
      </w:r>
    </w:p>
    <w:p w14:paraId="6423C937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el-GR"/>
          <w14:ligatures w14:val="none"/>
        </w:rPr>
      </w:pP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Στα πεδία της  στήλης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Υποχρεωτική Απαίτηση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» έχει </w:t>
      </w:r>
      <w:proofErr w:type="spellStart"/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προσυμπληρωθεί</w:t>
      </w:r>
      <w:proofErr w:type="spellEnd"/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 η λέξη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u w:val="single"/>
          <w:lang w:eastAsia="el-GR"/>
          <w14:ligatures w14:val="none"/>
        </w:rPr>
        <w:t>ΝΑΙ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», όταν η αντίστοιχη προδιαγραφή είναι υποχρεωτική για τους συμμετέχοντες.</w:t>
      </w:r>
    </w:p>
    <w:p w14:paraId="4BEB2ECD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el-GR"/>
          <w14:ligatures w14:val="none"/>
        </w:rPr>
      </w:pP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Στα πεδία της  στήλης </w:t>
      </w:r>
      <w:r w:rsidRPr="004B7DC2">
        <w:rPr>
          <w:rFonts w:ascii="Calibri" w:eastAsia="Calibri" w:hAnsi="Calibri" w:cs="Calibri"/>
          <w:i/>
          <w:iCs/>
          <w:color w:val="000000"/>
          <w:kern w:val="0"/>
          <w:sz w:val="18"/>
          <w:szCs w:val="18"/>
          <w:lang w:eastAsia="el-GR"/>
          <w14:ligatures w14:val="none"/>
        </w:rPr>
        <w:t>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Απάντηση συμμετέχοντα</w:t>
      </w:r>
      <w:r w:rsidRPr="004B7DC2">
        <w:rPr>
          <w:rFonts w:ascii="Calibri" w:eastAsia="Calibri" w:hAnsi="Calibri" w:cs="Calibri"/>
          <w:i/>
          <w:iCs/>
          <w:color w:val="000000"/>
          <w:kern w:val="0"/>
          <w:sz w:val="18"/>
          <w:szCs w:val="18"/>
          <w:lang w:eastAsia="el-GR"/>
          <w14:ligatures w14:val="none"/>
        </w:rPr>
        <w:t xml:space="preserve">» 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συμπληρώνεται υποχρεωτικά (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u w:val="single"/>
          <w:lang w:eastAsia="el-GR"/>
          <w14:ligatures w14:val="none"/>
        </w:rPr>
        <w:t>επί ποινή αποκλεισμού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) η απάντηση του συμμετέχοντα που θα έχει την ένδειξη «ΝΑΙ» εάν από την προσφορά του  πληρείται η αντίστοιχη προδιαγραφή ή αναλαμβάνεται η συγκεκριμένη υποχρέωση ή την ένδειξη «ΟΧΙ» σε αντίθετη περίπτωση.</w:t>
      </w:r>
    </w:p>
    <w:p w14:paraId="186F56ED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Τα πεδία της  στήλης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Παραπομπή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» θα συμπληρωθούν  (όχι επί ποινή αποκλεισμού), κατά περίπτωση και όπου κρίνεται απαραίτητο, από τους συμμετέχοντες, με παραπομπές στην τεχνική τους προσφορά ή σε προσκομιζόμενα τεχνικά εγχειρίδια και πιστοποιητικά,  στοιχεία που απαιτούνται από τη στήλη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Περιγραφή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».</w:t>
      </w:r>
    </w:p>
    <w:bookmarkEnd w:id="2"/>
    <w:p w14:paraId="02667D85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30EA0C5E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1DE93CB5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17CAABF8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5534161E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4A41729C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4BD6B239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06800F99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79E320B8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196B1F45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3D9B4740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09092A09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3F9E4F32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37510649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3A6ADF2F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</w:pPr>
    </w:p>
    <w:p w14:paraId="7D989B8A" w14:textId="77777777" w:rsidR="004B7DC2" w:rsidRPr="004B7DC2" w:rsidRDefault="004B7DC2" w:rsidP="004B7DC2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:u w:val="single"/>
          <w:lang w:eastAsia="ar-SA"/>
          <w14:ligatures w14:val="none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2768"/>
        <w:gridCol w:w="1390"/>
        <w:gridCol w:w="1265"/>
        <w:gridCol w:w="94"/>
        <w:gridCol w:w="2158"/>
      </w:tblGrid>
      <w:tr w:rsidR="004B7DC2" w:rsidRPr="004B7DC2" w14:paraId="6076747D" w14:textId="77777777" w:rsidTr="001437CC">
        <w:trPr>
          <w:trHeight w:hRule="exact" w:val="31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6293F04C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lastRenderedPageBreak/>
              <w:t>ΤΜΗΜΑ 2: «</w:t>
            </w:r>
            <w:bookmarkStart w:id="3" w:name="_Hlk141288892"/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Επιτραπέζιοι ηλεκτρονικοί υπολογιστές</w:t>
            </w:r>
            <w:bookmarkEnd w:id="3"/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»</w:t>
            </w:r>
          </w:p>
        </w:tc>
      </w:tr>
      <w:tr w:rsidR="004B7DC2" w:rsidRPr="004B7DC2" w14:paraId="674644E3" w14:textId="77777777" w:rsidTr="001437CC">
        <w:trPr>
          <w:trHeight w:hRule="exact" w:val="30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3B5FDA4B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ΠΙΝΑΚΑΣ ΣΥΜΜΟΡΦΩΣΗΣ</w:t>
            </w:r>
          </w:p>
        </w:tc>
      </w:tr>
      <w:tr w:rsidR="004B7DC2" w:rsidRPr="004B7DC2" w14:paraId="25FC0346" w14:textId="77777777" w:rsidTr="001437CC">
        <w:trPr>
          <w:trHeight w:hRule="exact" w:val="5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0DCDA9E9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Προμήθεια </w:t>
            </w:r>
            <w:r w:rsidRPr="004B7DC2">
              <w:rPr>
                <w:rFonts w:eastAsia="Calibri" w:cstheme="minorHAnsi"/>
                <w:b/>
                <w:kern w:val="0"/>
                <w:sz w:val="20"/>
                <w:szCs w:val="20"/>
                <w:lang w:eastAsia="el-GR"/>
                <w14:ligatures w14:val="none"/>
              </w:rPr>
              <w:t>τριάντα δύο (32) επιτραπέζιων ηλεκτρονικών υπολογιστών για την κάλυψη των αναγκών των κατά τόπους υπηρεσιών της Αποκεντρωμένης Διοίκησης Πελοποννήσου, Δυτικής Ελλάδος και Ιονίου</w:t>
            </w:r>
          </w:p>
        </w:tc>
      </w:tr>
      <w:tr w:rsidR="004B7DC2" w:rsidRPr="004B7DC2" w14:paraId="70F602BE" w14:textId="77777777" w:rsidTr="001437CC">
        <w:trPr>
          <w:trHeight w:hRule="exact" w:val="293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50164DAD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Α/Α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02AEB700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Περιγραφή</w:t>
            </w:r>
          </w:p>
        </w:tc>
        <w:tc>
          <w:tcPr>
            <w:tcW w:w="293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3AF239D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ΣΤΟΙΧΕΙΑ ΠΡΟΣΦΟΡΑΣ</w:t>
            </w:r>
          </w:p>
        </w:tc>
      </w:tr>
      <w:tr w:rsidR="004B7DC2" w:rsidRPr="004B7DC2" w14:paraId="640C7FDD" w14:textId="77777777" w:rsidTr="001437CC">
        <w:trPr>
          <w:trHeight w:hRule="exact" w:val="826"/>
        </w:trPr>
        <w:tc>
          <w:tcPr>
            <w:tcW w:w="384" w:type="pct"/>
            <w:vMerge/>
            <w:tcBorders>
              <w:left w:val="single" w:sz="4" w:space="0" w:color="auto"/>
            </w:tcBorders>
            <w:shd w:val="clear" w:color="auto" w:fill="DBEEF4"/>
          </w:tcPr>
          <w:p w14:paraId="28D4398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678" w:type="pct"/>
            <w:vMerge/>
            <w:tcBorders>
              <w:left w:val="single" w:sz="4" w:space="0" w:color="auto"/>
            </w:tcBorders>
            <w:shd w:val="clear" w:color="auto" w:fill="DBEEF4"/>
            <w:vAlign w:val="center"/>
          </w:tcPr>
          <w:p w14:paraId="70AF22F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09DC54EA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Υποχρεωτική Απαίτηση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64B25512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Απάντηση συμμετέχοντα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287678FE" w14:textId="77777777" w:rsidR="004B7DC2" w:rsidRPr="004B7DC2" w:rsidRDefault="004B7DC2" w:rsidP="004B7DC2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7DC2"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Παραπομπή</w:t>
            </w:r>
          </w:p>
        </w:tc>
      </w:tr>
      <w:tr w:rsidR="004B7DC2" w:rsidRPr="004B7DC2" w14:paraId="47080815" w14:textId="77777777" w:rsidTr="001437CC">
        <w:trPr>
          <w:trHeight w:hRule="exact" w:val="419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4E922816" w14:textId="77777777" w:rsidR="004B7DC2" w:rsidRPr="004B7DC2" w:rsidRDefault="004B7DC2" w:rsidP="004B7DC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eastAsia="el-GR"/>
                <w14:ligatures w14:val="none"/>
              </w:rPr>
            </w:pPr>
          </w:p>
        </w:tc>
        <w:tc>
          <w:tcPr>
            <w:tcW w:w="4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818B5E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Επ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ιτρ</w:t>
            </w:r>
            <w:proofErr w:type="spellEnd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 xml:space="preserve">απέζιοι 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ηλεκτρονικοί</w:t>
            </w:r>
            <w:proofErr w:type="spellEnd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 xml:space="preserve"> υπ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>ολογιστές</w:t>
            </w:r>
            <w:proofErr w:type="spellEnd"/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u w:val="single"/>
                <w:lang w:val="en-GB" w:eastAsia="ar-SA"/>
                <w14:ligatures w14:val="none"/>
              </w:rPr>
              <w:t xml:space="preserve"> </w:t>
            </w:r>
          </w:p>
        </w:tc>
      </w:tr>
      <w:tr w:rsidR="004B7DC2" w:rsidRPr="004B7DC2" w14:paraId="4BE60299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AF64E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7DEA8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kern w:val="0"/>
                <w:sz w:val="20"/>
                <w:szCs w:val="20"/>
                <w:lang w:val="en-GB" w:eastAsia="ar-SA"/>
                <w14:ligatures w14:val="none"/>
              </w:rPr>
              <w:t>ΓΕΝΙΚΑ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5C87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7892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5F9A732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E8877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611C0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Να αναφερθεί ο κατασκευαστής και το μοντέλο.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3C865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(Να αναφερθεί το μοντέλο και ο κατασκευαστής της συσκευής στο επόμενο πεδίο)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B95C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D808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4B7DC2" w:rsidRPr="004B7DC2" w14:paraId="79D3C830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FA4F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29E0A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Το σύστημα Η/Υ πρέπει να είναι επώνυμου κατασκευαστή, να είναι σύγχρονης τεχνολογίας με ανακοίνωση τους τελευταίους 24 μήνες και να μην υπάρχει ανακοίνωση αντικατάστασης ή απόσυρσης του μοντέλου. Ο χρόνος παράδοσης των Η/Υ δεν πρέπει να υπερβαίνει τις ενενήντα (90) ημέρες.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5AA7E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A7AD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7667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3FBBCF5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3C02A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FE64C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Εγγύηση για ανταλλακτικά και εργασία από τον κατασκευαστή on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site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με απόκριση την επόμενη εργάσιμη ημέρα από τον κατασκευαστή (να αποδεικνύεται από επίσημη δήλωση του κατασκευαστή).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2BFAF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≥ 3 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Χρόνι</w:t>
            </w:r>
            <w:proofErr w:type="spellEnd"/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α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80C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E8406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0ADCE0C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CE16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0744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Η κατασκευή και η συναρμολόγηση έχει γίνει σε εργοστάσιο επώνυμου κατασκευαστή με πιστοποίηση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ISO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9001.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8A5C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D685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88944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DAF8673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6832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2D62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Πιστο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ποιήσεις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: CE, EPEAT Gold, TCO, RoHS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F2FC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7A39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C366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E767622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5C7B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6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C6EF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Security: Setup/BIOS Password, Chassis lock slot, Chassis intrusion switch, Kensington slot, Smart USB Protection, Padlock Loop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989E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CB8D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BD9F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DD40B81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ECB2C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1.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52223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Τύπος κουτιού SFF (Όγκος ≤ 8L)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B79AB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US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796F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7A00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5EC3ED1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A4C9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2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885C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ΕΠΕΞΕΡΓΑΣΤΕΣ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1368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5AFF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1683FF2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32B89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2.1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0121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Τύ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πος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2377D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Intel</w:t>
            </w: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Core</w:t>
            </w: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i</w:t>
            </w:r>
            <w:proofErr w:type="spellEnd"/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3 12ης γενιάς ή ισοδύναμο ή καλύτερο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856E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9DA4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4B7DC2" w:rsidRPr="004B7DC2" w14:paraId="5F7B4C7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9F27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2.2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6B67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Αριθμός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π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υρήνων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3A04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930C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1A38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995128F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31EDB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2.3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A4A7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Βα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σική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συχνότητ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λειτουργί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ας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6C8A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3.3 GHz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BEB2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9447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5FE3CAE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5A35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2.4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7784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Cache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D250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6 MB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2B8C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F42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152B68E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AC81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BBF6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ΜΝΗΜΗ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A951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F99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8946D77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323A2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ED35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Mέγεθος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κεντρικής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DDE1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8 GB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EB28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40DD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9C5D22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83F1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8BBB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Μέγιστο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μέγεθος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κεντρικής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6CA2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64 GB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5271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93B5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5A2ACF3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C8E7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34D9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Τύπος μνήμης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DDR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4, ή πιο σύγχρονη, συχνότητας  ≥ 3200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MHz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38CB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9340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E90B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E5147CE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1B27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3.4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8E81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Θέσεις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μνήμης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(DIMM slots)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AD425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6674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51C0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</w:tc>
      </w:tr>
      <w:tr w:rsidR="004B7DC2" w:rsidRPr="004B7DC2" w14:paraId="3AB5EE6F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C8F1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3.5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941D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Ελεύθερες θέσεις μνήμης με την προσφερόμενη διαμόρφωση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0883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50%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7548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3295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8DCC01C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8ED8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4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CCEF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ΜΟΝΑΔΕΣ ΔΙΣΚΩΝ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C0CA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D59D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32FCD8D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2C9B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4.1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044C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Πλήθος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π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ροσφερόμενων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σκληρών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δίσκων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B1F9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8D96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FDC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5F00D48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D89A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4.2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6363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Χωρητικότητ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δίσκου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B9E1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250 GB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CFA0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19DD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543DDFD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A390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4.3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AB26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Τύ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πος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δίσκου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A489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SSD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EE34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102C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3DEC8EC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8030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4.4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88443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Δι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ασύνδεση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E89D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PCIe ή Μ.2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AC0F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A997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7E71FDB" w14:textId="77777777" w:rsidTr="001437CC">
        <w:trPr>
          <w:trHeight w:val="8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EB2E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4.5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2A92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Αριθμός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υπ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οστηριζόμενων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σκληρών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δίσκων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0177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0B89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792C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1B6DE13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DF1B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E0B0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ΘΥΡΕΣ</w:t>
            </w: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 xml:space="preserve"> Ι/Ο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A3C2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25C9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A47DDDE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27B3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D873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Θύρες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δικτύου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Ethernet τα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χύτητ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ας 10/100/1000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68C5C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7849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6318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84EBE7F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759D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ECFA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Audio-</w:t>
            </w:r>
            <w:proofErr w:type="gram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In ,</w:t>
            </w:r>
            <w:proofErr w:type="gram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Audio-Out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FCEE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NAI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1E42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9F9B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6974986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EEB2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EEE0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PCIe X16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FA19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63C0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89D4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3DE81FCF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C562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5.4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1B9A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pt-BR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PCIe X1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D4C2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F95B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F58A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8359034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923B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5.5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AE87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M.2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34C25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F9A4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DA0F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18170C7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E9FE9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5.6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9EA8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Θύρες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USB ≥ 2.0 π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οσότητ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75C4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B760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B651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5E37AC6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D06B3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7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AD1C0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Θύρες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≥ 3.0 ποσότητα (τουλάχιστον 2 μπροστά)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921A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D70F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3976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1805550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9AE2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5.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8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C1A0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Θύρες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≥ 3.0 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Type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C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 με δυνατότητα φόρτισης (στην εμπρός όψη)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ED63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D79E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ACFB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971269C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594C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5.9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8C73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Αναγνώστης καρτών μνήμης 7-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in</w:t>
            </w:r>
            <w:r w:rsidRPr="004B7DC2">
              <w:rPr>
                <w:rFonts w:eastAsia="Times New Roman" w:cstheme="minorHAnsi"/>
                <w:kern w:val="0"/>
                <w:sz w:val="20"/>
                <w:szCs w:val="20"/>
                <w:lang w:eastAsia="ar-SA"/>
                <w14:ligatures w14:val="none"/>
              </w:rPr>
              <w:t>-1 (στην εμπρός όψη)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07D8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C5C0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2D34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486ADDC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30F4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6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D0FA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ΤΡΟΦΟΔΟΤΙΚΟ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D2CE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FF06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9AB6C20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88FD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6.1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3DAF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Ισχύς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3183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≤ 260 Watt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5709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E276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A5B01A3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FADD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6.2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CDD0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Efficiency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76FA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≥ 90%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2BF3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E9C9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5702C6B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A927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7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0FD2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ΗΧΟΣ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C7D8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9C03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9B72A22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64B2F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7.1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2095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Ενσωμ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ατωμένο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κύκλωμ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ήχου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C37A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ECEB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E0BC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8C3A45F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84DD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7.2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E213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Εσωτερικό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ηχείο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BE2AF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2ADE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659E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038C1E0A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5A5D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8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8982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ΚΑΡΤΑ ΓΡΑΦΙΚΩΝ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0EE1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B133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390BB61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913F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8.1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EC1C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Ενσωμ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ατωμένη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C656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AFB2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2061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74B69D81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1715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8.2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15450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Έξοδοι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σήμ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ατος (on-board,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χωρίς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τη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>χρήση</w:t>
            </w:r>
            <w:proofErr w:type="spellEnd"/>
            <w:r w:rsidRPr="004B7DC2"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adapter) VGA, HDMI, DP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53EF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E1A8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D2DE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7238D01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54C9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9.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8C221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ΠΕΡΙΦΕΡΕΙΑΚΑ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C547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02E7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1CF49955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5504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9.1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45A9B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Πληκτρολόγιο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με αποτύπωση Ελληνικών χαρακτήρων του ιδίου κατασκευαστή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D410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4781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F0BC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66028995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B0DE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lastRenderedPageBreak/>
              <w:t>9.2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0F6F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Ποντίκι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USB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οπτικό του ιδίου κατασκευαστή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017D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0257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B330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553360AC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50FBE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9.3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9B41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Κα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λώδιο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τροφοδοσί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ας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ρεύμ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ατος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F3F9C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8084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380D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4AF1DCEA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07DC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10</w:t>
            </w:r>
          </w:p>
        </w:tc>
        <w:tc>
          <w:tcPr>
            <w:tcW w:w="2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6063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 xml:space="preserve">ΛΕΙΤΟΥΡΓΙΚO ΣΥΣΤΗΜΑ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984C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EE5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  <w:tr w:rsidR="004B7DC2" w:rsidRPr="004B7DC2" w14:paraId="25ACE3AC" w14:textId="77777777" w:rsidTr="001437CC">
        <w:trPr>
          <w:trHeight w:val="1134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4D30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10.1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07B1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Windows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11 64-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Bit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Professional</w:t>
            </w:r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Ελληνική Έκδοση </w:t>
            </w:r>
            <w:proofErr w:type="spellStart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προεγκατεστημένο</w:t>
            </w:r>
            <w:proofErr w:type="spellEnd"/>
            <w:r w:rsidRPr="004B7DC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ή νεότερη έκδοση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F59D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</w:pPr>
            <w:r w:rsidRPr="004B7DC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val="en-GB" w:eastAsia="ar-SA"/>
                <w14:ligatures w14:val="none"/>
              </w:rPr>
              <w:t>ΝΑΙ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5FB7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E1D0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val="en-GB" w:eastAsia="ar-SA"/>
                <w14:ligatures w14:val="none"/>
              </w:rPr>
            </w:pPr>
          </w:p>
        </w:tc>
      </w:tr>
    </w:tbl>
    <w:p w14:paraId="74A70BA2" w14:textId="77777777" w:rsidR="004B7DC2" w:rsidRPr="004B7DC2" w:rsidRDefault="004B7DC2" w:rsidP="004B7DC2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:u w:val="single"/>
          <w:lang w:val="en-US" w:eastAsia="ar-SA"/>
          <w14:ligatures w14:val="none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821"/>
        <w:gridCol w:w="1351"/>
        <w:gridCol w:w="1132"/>
        <w:gridCol w:w="2316"/>
      </w:tblGrid>
      <w:tr w:rsidR="004B7DC2" w:rsidRPr="004B7DC2" w14:paraId="42976855" w14:textId="77777777" w:rsidTr="001437CC">
        <w:trPr>
          <w:trHeight w:hRule="exact" w:val="419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47763100" w14:textId="77777777" w:rsidR="004B7DC2" w:rsidRPr="004B7DC2" w:rsidRDefault="004B7DC2" w:rsidP="004B7DC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59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C429D4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u w:val="single"/>
                <w:lang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kern w:val="0"/>
                <w:szCs w:val="24"/>
                <w:u w:val="single"/>
                <w:lang w:eastAsia="ar-SA"/>
                <w14:ligatures w14:val="none"/>
              </w:rPr>
              <w:t xml:space="preserve">Οθόνες για επιτραπέζιους Η/Υ </w:t>
            </w:r>
          </w:p>
        </w:tc>
      </w:tr>
      <w:tr w:rsidR="004B7DC2" w:rsidRPr="004B7DC2" w14:paraId="0D36EF79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A54AD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25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F5BD8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kern w:val="0"/>
                <w:szCs w:val="24"/>
                <w:lang w:val="en-GB" w:eastAsia="ar-SA"/>
                <w14:ligatures w14:val="none"/>
              </w:rPr>
              <w:t>ΓΕΝΙΚΑ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55F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6DA06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7AAC357B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DBFE3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73384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Να αναφερθεί ο κατασκευαστής και το μοντέλο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036CE" w14:textId="77777777" w:rsidR="004B7DC2" w:rsidRPr="004B7DC2" w:rsidRDefault="004B7DC2" w:rsidP="004B7DC2">
            <w:pPr>
              <w:suppressAutoHyphens/>
              <w:snapToGrid w:val="0"/>
              <w:spacing w:after="120" w:line="240" w:lineRule="auto"/>
              <w:ind w:left="57"/>
              <w:rPr>
                <w:rFonts w:ascii="Calibri" w:eastAsia="Times New Roman" w:hAnsi="Calibri" w:cs="Calibri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ar-SA"/>
                <w14:ligatures w14:val="none"/>
              </w:rPr>
              <w:t>(</w:t>
            </w: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ar-SA"/>
                <w14:ligatures w14:val="none"/>
              </w:rPr>
              <w:t>Να αναφερθεί το μοντέλο και ο κατασκευαστής της συσκευής στο επόμενο πεδίο)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34D3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6CCD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</w:pPr>
          </w:p>
        </w:tc>
      </w:tr>
      <w:tr w:rsidR="004B7DC2" w:rsidRPr="004B7DC2" w14:paraId="5743D370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C9B6E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1.2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3AC9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Διάστ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αση 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δι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αγωνίου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110B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27”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A4F7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730B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4D4A28F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3410F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3C05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 xml:space="preserve">Τεχνολογίας 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LED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 xml:space="preserve"> (ΤΝ ή 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  <w:t>IPS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 xml:space="preserve"> ή 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  <w:t>VA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6353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ΝΑΙ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4BC5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099638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695A942E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D14FB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AA12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Aspect Ratio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5F37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16:9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A1E6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C5CA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00AA4FA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3A70A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5C0DE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Ανάλυση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 FHD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E975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1920 x 1080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0831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2538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66508455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7E33C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55B8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  <w:t xml:space="preserve">Είσοδοι σήματος τουλάχιστον 2 διαφορετικών τύπων μεταξύ </w:t>
            </w: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VGA</w:t>
            </w:r>
            <w:r w:rsidRPr="004B7DC2"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  <w:t xml:space="preserve">, </w:t>
            </w: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HDMI</w:t>
            </w:r>
            <w:r w:rsidRPr="004B7DC2"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  <w:t xml:space="preserve">, </w:t>
            </w: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DP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4FEB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CA6F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F496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1075C406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19163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35B0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Φωτεινότητ</w:t>
            </w:r>
            <w:proofErr w:type="spellEnd"/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α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71F9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300 cd/m2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4933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176C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0FB8D2E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DE1F7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274A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Contrast Ratio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2262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1000:1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E66D5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C9D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1059C85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40797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1.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3D238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Response Time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4882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 xml:space="preserve">≤ 5 </w:t>
            </w:r>
            <w:proofErr w:type="spellStart"/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ms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944C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F2CC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0A15BBA1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26612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28C8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Color</w:t>
            </w:r>
            <w:proofErr w:type="spellEnd"/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 xml:space="preserve"> depth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584D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16.7 million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5DA4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311FC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2EE11D3A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BC31C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90F2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Pixel Pitch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96CF96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≤ 0.32 mm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6A2D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18A3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7FCF6287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B1676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95EE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Viewing Angle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8B441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≥ 178 / 178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04E0D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EE977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E9046D6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3CF40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</w:t>
            </w: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ar-SA"/>
                <w14:ligatures w14:val="none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2ADF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Tilt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946F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NAI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3F7A7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082A2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6315CA99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A4C3F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BD1D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  <w:t>HAS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BD435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kern w:val="0"/>
                <w:szCs w:val="24"/>
                <w:lang w:val="en-GB" w:eastAsia="ar-SA"/>
                <w14:ligatures w14:val="none"/>
              </w:rPr>
              <w:t>ΝΑΙ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C9F6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CA4A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53417A69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A3C4D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8455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Security Lock Slot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80B1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NAI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F5DC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E94DA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4BB7EF8F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1FADE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1DFA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VESA mount support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CFA2D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NAI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696B1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FF85E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1D4DAD9A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E30BD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0C32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Power consumption (typical)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BE970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≤ 2</w:t>
            </w: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US" w:eastAsia="ar-SA"/>
                <w14:ligatures w14:val="none"/>
              </w:rPr>
              <w:t>5</w:t>
            </w: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 Watt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75CF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5F2B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11C34261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09B33A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DA072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Πιστο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ποιήσεις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  <w:t xml:space="preserve"> CE, ENERGY STAR, EPEAT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71103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NAI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609B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EE490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US" w:eastAsia="ar-SA"/>
                <w14:ligatures w14:val="none"/>
              </w:rPr>
            </w:pPr>
          </w:p>
        </w:tc>
      </w:tr>
      <w:tr w:rsidR="004B7DC2" w:rsidRPr="004B7DC2" w14:paraId="71256E84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64375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1.19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6862A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Να πα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ρέχετ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αι κα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λώδιο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 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ρεύμ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ατος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US" w:eastAsia="ar-SA"/>
                <w14:ligatures w14:val="none"/>
              </w:rPr>
              <w:t>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5EEF9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ΝΑΙ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D87A5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99FD4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3A16381B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0DAA60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1.20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DF86B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 xml:space="preserve">Να συνδέεται με τον Η/Υ απευθείας χωρίς χρήση 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adapter</w:t>
            </w:r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eastAsia="ar-SA"/>
                <w14:ligatures w14:val="none"/>
              </w:rPr>
              <w:t xml:space="preserve"> και να παρέχεται το καλώδιο.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00F0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NAI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CE6BF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CDC23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  <w:tr w:rsidR="004B7DC2" w:rsidRPr="004B7DC2" w14:paraId="39B2D08F" w14:textId="77777777" w:rsidTr="001437CC">
        <w:trPr>
          <w:trHeight w:val="85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3345C" w14:textId="77777777" w:rsidR="004B7DC2" w:rsidRPr="004B7DC2" w:rsidRDefault="004B7DC2" w:rsidP="004B7DC2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B7DC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1.21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C6B03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Εγγύηση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 από 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τον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 κατα</w:t>
            </w:r>
            <w:proofErr w:type="spellStart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σκευ</w:t>
            </w:r>
            <w:proofErr w:type="spellEnd"/>
            <w:r w:rsidRPr="004B7DC2">
              <w:rPr>
                <w:rFonts w:ascii="Calibri" w:eastAsia="Times New Roman" w:hAnsi="Calibri" w:cs="Calibri"/>
                <w:color w:val="000000"/>
                <w:kern w:val="0"/>
                <w:szCs w:val="24"/>
                <w:lang w:val="en-GB" w:eastAsia="ar-SA"/>
                <w14:ligatures w14:val="none"/>
              </w:rPr>
              <w:t>αστή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237C4" w14:textId="77777777" w:rsidR="004B7DC2" w:rsidRPr="004B7DC2" w:rsidRDefault="004B7DC2" w:rsidP="004B7DC2">
            <w:pPr>
              <w:suppressAutoHyphens/>
              <w:spacing w:after="120" w:line="240" w:lineRule="auto"/>
              <w:ind w:lef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</w:pPr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 xml:space="preserve">≥ 3 </w:t>
            </w:r>
            <w:proofErr w:type="spellStart"/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Χρόνι</w:t>
            </w:r>
            <w:proofErr w:type="spellEnd"/>
            <w:r w:rsidRPr="004B7D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val="en-GB" w:eastAsia="ar-SA"/>
                <w14:ligatures w14:val="none"/>
              </w:rPr>
              <w:t>α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25229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6E7AF" w14:textId="77777777" w:rsidR="004B7DC2" w:rsidRPr="004B7DC2" w:rsidRDefault="004B7DC2" w:rsidP="004B7DC2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Cs w:val="24"/>
                <w:lang w:val="en-GB" w:eastAsia="ar-SA"/>
                <w14:ligatures w14:val="none"/>
              </w:rPr>
            </w:pPr>
          </w:p>
        </w:tc>
      </w:tr>
    </w:tbl>
    <w:p w14:paraId="1BF7C954" w14:textId="77777777" w:rsidR="004B7DC2" w:rsidRPr="004B7DC2" w:rsidRDefault="004B7DC2" w:rsidP="004B7DC2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</w:pPr>
    </w:p>
    <w:p w14:paraId="0BF36B05" w14:textId="77777777" w:rsidR="004B7DC2" w:rsidRPr="004B7DC2" w:rsidRDefault="004B7DC2" w:rsidP="004B7DC2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jc w:val="center"/>
        <w:rPr>
          <w:rFonts w:eastAsia="Calibri" w:cstheme="minorHAnsi"/>
          <w:b/>
          <w:bCs/>
          <w:kern w:val="0"/>
          <w:lang w:eastAsia="el-GR"/>
          <w14:ligatures w14:val="none"/>
        </w:rPr>
      </w:pPr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t>……/……./2023</w:t>
      </w:r>
    </w:p>
    <w:p w14:paraId="145D4795" w14:textId="77777777" w:rsidR="004B7DC2" w:rsidRPr="004B7DC2" w:rsidRDefault="004B7DC2" w:rsidP="004B7DC2">
      <w:pPr>
        <w:suppressAutoHyphens/>
        <w:spacing w:after="239" w:line="1" w:lineRule="exact"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598FCB69" w14:textId="77777777" w:rsidR="004B7DC2" w:rsidRPr="004B7DC2" w:rsidRDefault="004B7DC2" w:rsidP="004B7DC2">
      <w:pPr>
        <w:widowControl w:val="0"/>
        <w:spacing w:after="0" w:line="240" w:lineRule="auto"/>
        <w:jc w:val="center"/>
        <w:rPr>
          <w:rFonts w:eastAsia="Calibri" w:cstheme="minorHAnsi"/>
          <w:kern w:val="0"/>
          <w:lang w:eastAsia="el-GR"/>
          <w14:ligatures w14:val="none"/>
        </w:rPr>
      </w:pPr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t>Για τον Οικονομικό Φορέα</w:t>
      </w:r>
      <w:r w:rsidRPr="004B7DC2">
        <w:rPr>
          <w:rFonts w:eastAsia="Calibri" w:cstheme="minorHAnsi"/>
          <w:color w:val="000000"/>
          <w:kern w:val="0"/>
          <w:lang w:eastAsia="el-GR"/>
          <w14:ligatures w14:val="none"/>
        </w:rPr>
        <w:br/>
        <w:t>(Ονοματεπώνυμο - Υπογραφή - Σφραγίδα)</w:t>
      </w:r>
    </w:p>
    <w:p w14:paraId="7C7B6264" w14:textId="77777777" w:rsidR="004B7DC2" w:rsidRPr="004B7DC2" w:rsidRDefault="004B7DC2" w:rsidP="004B7DC2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p w14:paraId="247AA212" w14:textId="77777777" w:rsidR="004B7DC2" w:rsidRPr="004B7DC2" w:rsidRDefault="004B7DC2" w:rsidP="004B7DC2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kern w:val="0"/>
          <w:szCs w:val="24"/>
          <w:u w:val="single"/>
          <w:lang w:eastAsia="ar-SA"/>
          <w14:ligatures w14:val="none"/>
        </w:rPr>
      </w:pPr>
      <w:r w:rsidRPr="004B7DC2">
        <w:rPr>
          <w:rFonts w:ascii="Calibri" w:eastAsia="Times New Roman" w:hAnsi="Calibri" w:cs="Calibri"/>
          <w:b/>
          <w:bCs/>
          <w:kern w:val="0"/>
          <w:szCs w:val="24"/>
          <w:u w:val="single"/>
          <w:lang w:eastAsia="ar-SA"/>
          <w14:ligatures w14:val="none"/>
        </w:rPr>
        <w:t>Οδηγίες προς οικονομικούς φορείς:</w:t>
      </w:r>
    </w:p>
    <w:p w14:paraId="0FA85D3D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el-GR"/>
          <w14:ligatures w14:val="none"/>
        </w:rPr>
      </w:pP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Στα πεδία της  στήλης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Υποχρεωτική Απαίτηση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» έχει </w:t>
      </w:r>
      <w:proofErr w:type="spellStart"/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προσυμπληρωθεί</w:t>
      </w:r>
      <w:proofErr w:type="spellEnd"/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 η λέξη 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u w:val="single"/>
          <w:lang w:eastAsia="el-GR"/>
          <w14:ligatures w14:val="none"/>
        </w:rPr>
        <w:t>ΝΑΙ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», όταν η αντίστοιχη 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lastRenderedPageBreak/>
        <w:t>προδιαγραφή είναι υποχρεωτική για τους συμμετέχοντες.</w:t>
      </w:r>
    </w:p>
    <w:p w14:paraId="490DB8B0" w14:textId="77777777" w:rsidR="004B7DC2" w:rsidRPr="004B7DC2" w:rsidRDefault="004B7DC2" w:rsidP="004B7DC2">
      <w:pPr>
        <w:widowControl w:val="0"/>
        <w:tabs>
          <w:tab w:val="left" w:pos="735"/>
        </w:tabs>
        <w:spacing w:after="120" w:line="240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el-GR"/>
          <w14:ligatures w14:val="none"/>
        </w:rPr>
      </w:pP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 xml:space="preserve">Στα πεδία της  στήλης </w:t>
      </w:r>
      <w:r w:rsidRPr="004B7DC2">
        <w:rPr>
          <w:rFonts w:ascii="Calibri" w:eastAsia="Calibri" w:hAnsi="Calibri" w:cs="Calibri"/>
          <w:i/>
          <w:iCs/>
          <w:color w:val="000000"/>
          <w:kern w:val="0"/>
          <w:sz w:val="18"/>
          <w:szCs w:val="18"/>
          <w:lang w:eastAsia="el-GR"/>
          <w14:ligatures w14:val="none"/>
        </w:rPr>
        <w:t>«</w:t>
      </w:r>
      <w:r w:rsidRPr="004B7DC2">
        <w:rPr>
          <w:rFonts w:ascii="Calibri" w:eastAsia="Calibri" w:hAnsi="Calibri" w:cs="Calibri"/>
          <w:b/>
          <w:bCs/>
          <w:color w:val="000000"/>
          <w:kern w:val="0"/>
          <w:sz w:val="18"/>
          <w:szCs w:val="18"/>
          <w:lang w:eastAsia="el-GR"/>
          <w14:ligatures w14:val="none"/>
        </w:rPr>
        <w:t>Απάντηση συμμετέχοντα</w:t>
      </w:r>
      <w:r w:rsidRPr="004B7DC2">
        <w:rPr>
          <w:rFonts w:ascii="Calibri" w:eastAsia="Calibri" w:hAnsi="Calibri" w:cs="Calibri"/>
          <w:i/>
          <w:iCs/>
          <w:color w:val="000000"/>
          <w:kern w:val="0"/>
          <w:sz w:val="18"/>
          <w:szCs w:val="18"/>
          <w:lang w:eastAsia="el-GR"/>
          <w14:ligatures w14:val="none"/>
        </w:rPr>
        <w:t xml:space="preserve">» 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συμπληρώνεται υποχρεωτικά (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u w:val="single"/>
          <w:lang w:eastAsia="el-GR"/>
          <w14:ligatures w14:val="none"/>
        </w:rPr>
        <w:t>επί ποινή αποκλεισμού</w:t>
      </w:r>
      <w:r w:rsidRPr="004B7DC2">
        <w:rPr>
          <w:rFonts w:ascii="Calibri" w:eastAsia="Calibri" w:hAnsi="Calibri" w:cs="Calibri"/>
          <w:color w:val="000000"/>
          <w:kern w:val="0"/>
          <w:sz w:val="18"/>
          <w:szCs w:val="18"/>
          <w:lang w:eastAsia="el-GR"/>
          <w14:ligatures w14:val="none"/>
        </w:rPr>
        <w:t>) η απάντηση του συμμετέχοντα που θα έχει την ένδειξη «ΝΑΙ» εάν από την προσφορά του  πληρείται η αντίστοιχη προδιαγραφή ή αναλαμβάνεται η συγκεκριμένη υποχρέωση ή την ένδειξη «ΟΧΙ» σε αντίθετη περίπτωση.</w:t>
      </w:r>
    </w:p>
    <w:p w14:paraId="02EDDA39" w14:textId="2E731560" w:rsidR="006A55DE" w:rsidRPr="004B7DC2" w:rsidRDefault="004B7DC2" w:rsidP="004B7DC2">
      <w:pPr>
        <w:jc w:val="both"/>
        <w:rPr>
          <w:sz w:val="18"/>
          <w:szCs w:val="18"/>
        </w:rPr>
      </w:pPr>
      <w:r w:rsidRPr="004B7DC2">
        <w:rPr>
          <w:rFonts w:ascii="Calibri" w:eastAsia="Times New Roman" w:hAnsi="Calibri" w:cs="Calibri"/>
          <w:color w:val="000000"/>
          <w:kern w:val="0"/>
          <w:sz w:val="18"/>
          <w:szCs w:val="18"/>
          <w:lang w:eastAsia="ar-SA"/>
          <w14:ligatures w14:val="none"/>
        </w:rPr>
        <w:t>Τα πεδία της  στήλης «</w:t>
      </w:r>
      <w:r w:rsidRPr="004B7DC2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ar-SA"/>
          <w14:ligatures w14:val="none"/>
        </w:rPr>
        <w:t>Παραπομπή</w:t>
      </w:r>
      <w:r w:rsidRPr="004B7DC2">
        <w:rPr>
          <w:rFonts w:ascii="Calibri" w:eastAsia="Times New Roman" w:hAnsi="Calibri" w:cs="Calibri"/>
          <w:color w:val="000000"/>
          <w:kern w:val="0"/>
          <w:sz w:val="18"/>
          <w:szCs w:val="18"/>
          <w:lang w:eastAsia="ar-SA"/>
          <w14:ligatures w14:val="none"/>
        </w:rPr>
        <w:t>» θα συμπληρωθούν  (όχι επί ποινή αποκλεισμού), κατά περίπτωση και όπου κρίνεται απαραίτητο, από τους συμμετέχοντες, με παραπομπές στην τεχνική τους προσφορά ή σε προσκομιζόμενα τεχνικά εγχειρίδια και πιστοποιητικά,  στοιχεία που απαιτούνται από τη στήλη «</w:t>
      </w:r>
      <w:r w:rsidRPr="004B7DC2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ar-SA"/>
          <w14:ligatures w14:val="none"/>
        </w:rPr>
        <w:t>Περιγραφή</w:t>
      </w:r>
      <w:r w:rsidRPr="004B7DC2">
        <w:rPr>
          <w:rFonts w:ascii="Calibri" w:eastAsia="Times New Roman" w:hAnsi="Calibri" w:cs="Calibri"/>
          <w:color w:val="000000"/>
          <w:kern w:val="0"/>
          <w:sz w:val="18"/>
          <w:szCs w:val="18"/>
          <w:lang w:eastAsia="ar-SA"/>
          <w14:ligatures w14:val="none"/>
        </w:rPr>
        <w:t>».</w:t>
      </w:r>
    </w:p>
    <w:sectPr w:rsidR="006A55DE" w:rsidRPr="004B7D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C2"/>
    <w:rsid w:val="004B7DC2"/>
    <w:rsid w:val="006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58056"/>
  <w15:chartTrackingRefBased/>
  <w15:docId w15:val="{32E26876-D31A-4892-BA4D-B66B0C53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1469</Words>
  <Characters>7933</Characters>
  <Application>Microsoft Office Word</Application>
  <DocSecurity>0</DocSecurity>
  <Lines>66</Lines>
  <Paragraphs>18</Paragraphs>
  <ScaleCrop>false</ScaleCrop>
  <Company>Microsoft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2023-07-28T08:02:00Z</dcterms:created>
  <dcterms:modified xsi:type="dcterms:W3CDTF">2023-07-28T08:09:00Z</dcterms:modified>
</cp:coreProperties>
</file>